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F556" w14:textId="77777777" w:rsidR="00F94266" w:rsidRPr="00005A24" w:rsidRDefault="00F01CFD" w:rsidP="00E144EE">
      <w:pPr>
        <w:jc w:val="center"/>
        <w:rPr>
          <w:rFonts w:asciiTheme="minorEastAsia" w:eastAsiaTheme="minorEastAsia" w:hAnsiTheme="minorEastAsia"/>
          <w:szCs w:val="21"/>
        </w:rPr>
      </w:pPr>
      <w:r w:rsidRPr="00005A24">
        <w:rPr>
          <w:rFonts w:asciiTheme="minorEastAsia" w:eastAsiaTheme="minorEastAsia" w:hAnsiTheme="minorEastAsia" w:hint="eastAsia"/>
          <w:szCs w:val="21"/>
        </w:rPr>
        <w:t>一般社団法人</w:t>
      </w:r>
      <w:r w:rsidR="00F94266" w:rsidRPr="00005A24">
        <w:rPr>
          <w:rFonts w:asciiTheme="minorEastAsia" w:eastAsiaTheme="minorEastAsia" w:hAnsiTheme="minorEastAsia" w:hint="eastAsia"/>
          <w:szCs w:val="21"/>
        </w:rPr>
        <w:t>日本発達心理学会</w:t>
      </w:r>
    </w:p>
    <w:p w14:paraId="0A6E6909" w14:textId="35EBEB94" w:rsidR="00E144EE" w:rsidRPr="00005A24" w:rsidRDefault="00E144EE" w:rsidP="00E144EE">
      <w:pPr>
        <w:jc w:val="center"/>
        <w:rPr>
          <w:rFonts w:asciiTheme="minorEastAsia" w:eastAsiaTheme="minorEastAsia" w:hAnsiTheme="minorEastAsia"/>
          <w:szCs w:val="21"/>
        </w:rPr>
      </w:pPr>
      <w:r w:rsidRPr="00005A24">
        <w:rPr>
          <w:rFonts w:asciiTheme="minorEastAsia" w:eastAsiaTheme="minorEastAsia" w:hAnsiTheme="minorEastAsia" w:hint="eastAsia"/>
          <w:szCs w:val="21"/>
        </w:rPr>
        <w:t>電子取引データの訂正及び削除の防止に関する事務処理</w:t>
      </w:r>
      <w:r w:rsidR="00F01CFD" w:rsidRPr="00005A24">
        <w:rPr>
          <w:rFonts w:asciiTheme="minorEastAsia" w:eastAsiaTheme="minorEastAsia" w:hAnsiTheme="minorEastAsia" w:hint="eastAsia"/>
          <w:szCs w:val="21"/>
        </w:rPr>
        <w:t>規則</w:t>
      </w:r>
      <w:bookmarkStart w:id="0" w:name="_GoBack"/>
      <w:bookmarkEnd w:id="0"/>
    </w:p>
    <w:p w14:paraId="6D85282C" w14:textId="2863201D" w:rsidR="00F01CFD" w:rsidRPr="00005A24" w:rsidRDefault="00F01CFD" w:rsidP="00E144EE">
      <w:pPr>
        <w:jc w:val="center"/>
        <w:rPr>
          <w:rFonts w:asciiTheme="minorEastAsia" w:eastAsiaTheme="minorEastAsia" w:hAnsiTheme="minorEastAsia"/>
          <w:szCs w:val="21"/>
        </w:rPr>
      </w:pPr>
    </w:p>
    <w:p w14:paraId="7DD3C363" w14:textId="18E1DDA2" w:rsidR="00F01CFD" w:rsidRPr="00005A24" w:rsidRDefault="00F01CFD" w:rsidP="00EA23B5">
      <w:pPr>
        <w:pStyle w:val="Default"/>
        <w:spacing w:line="400" w:lineRule="exact"/>
        <w:jc w:val="right"/>
        <w:rPr>
          <w:rFonts w:ascii="Century" w:eastAsia="ＭＳ 明朝" w:hAnsi="ＭＳ 明朝"/>
          <w:color w:val="auto"/>
          <w:spacing w:val="12"/>
          <w:sz w:val="21"/>
          <w:szCs w:val="21"/>
        </w:rPr>
      </w:pPr>
      <w:r w:rsidRPr="00005A24">
        <w:rPr>
          <w:rFonts w:ascii="Century" w:eastAsia="ＭＳ 明朝"/>
          <w:color w:val="auto"/>
          <w:spacing w:val="12"/>
          <w:sz w:val="21"/>
          <w:szCs w:val="21"/>
        </w:rPr>
        <w:t>2021</w:t>
      </w:r>
      <w:r w:rsidRPr="00005A24">
        <w:rPr>
          <w:rFonts w:ascii="Century" w:eastAsia="ＭＳ 明朝" w:hAnsi="ＭＳ 明朝"/>
          <w:color w:val="auto"/>
          <w:spacing w:val="12"/>
          <w:sz w:val="21"/>
          <w:szCs w:val="21"/>
        </w:rPr>
        <w:t>年</w:t>
      </w:r>
      <w:r w:rsidRPr="00005A24">
        <w:rPr>
          <w:rFonts w:ascii="Century" w:eastAsia="ＭＳ 明朝"/>
          <w:color w:val="auto"/>
          <w:spacing w:val="12"/>
          <w:sz w:val="21"/>
          <w:szCs w:val="21"/>
        </w:rPr>
        <w:t>12</w:t>
      </w:r>
      <w:r w:rsidRPr="00005A24">
        <w:rPr>
          <w:rFonts w:ascii="Century" w:eastAsia="ＭＳ 明朝" w:hAnsi="ＭＳ 明朝"/>
          <w:color w:val="auto"/>
          <w:spacing w:val="12"/>
          <w:sz w:val="21"/>
          <w:szCs w:val="21"/>
        </w:rPr>
        <w:t>月</w:t>
      </w:r>
      <w:r w:rsidRPr="00005A24">
        <w:rPr>
          <w:rFonts w:ascii="Century" w:eastAsia="ＭＳ 明朝"/>
          <w:color w:val="auto"/>
          <w:spacing w:val="12"/>
          <w:sz w:val="21"/>
          <w:szCs w:val="21"/>
        </w:rPr>
        <w:t>5</w:t>
      </w:r>
      <w:r w:rsidRPr="00005A24">
        <w:rPr>
          <w:rFonts w:ascii="Century" w:eastAsia="ＭＳ 明朝" w:hAnsi="ＭＳ 明朝"/>
          <w:color w:val="auto"/>
          <w:spacing w:val="12"/>
          <w:sz w:val="21"/>
          <w:szCs w:val="21"/>
        </w:rPr>
        <w:t>日　制定</w:t>
      </w:r>
    </w:p>
    <w:p w14:paraId="685DCCC1" w14:textId="77777777" w:rsidR="00E144EE" w:rsidRPr="00005A24" w:rsidRDefault="00E144EE" w:rsidP="00E144EE">
      <w:pPr>
        <w:rPr>
          <w:rFonts w:asciiTheme="minorEastAsia" w:eastAsiaTheme="minorEastAsia" w:hAnsiTheme="minorEastAsia"/>
          <w:szCs w:val="21"/>
        </w:rPr>
      </w:pPr>
    </w:p>
    <w:p w14:paraId="7184E984" w14:textId="77777777"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（目的）</w:t>
      </w:r>
    </w:p>
    <w:p w14:paraId="6CCEE07B" w14:textId="0ABE32F8" w:rsidR="00E144EE" w:rsidRPr="00005A24" w:rsidRDefault="00E144EE" w:rsidP="000C7DBE">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szCs w:val="21"/>
        </w:rPr>
        <w:t>第１条　この</w:t>
      </w:r>
      <w:r w:rsidR="00F01CFD" w:rsidRPr="00005A24">
        <w:rPr>
          <w:rFonts w:asciiTheme="minorEastAsia" w:eastAsiaTheme="minorEastAsia" w:hAnsiTheme="minorEastAsia" w:hint="eastAsia"/>
          <w:szCs w:val="21"/>
        </w:rPr>
        <w:t>規則</w:t>
      </w:r>
      <w:r w:rsidRPr="00005A24">
        <w:rPr>
          <w:rFonts w:asciiTheme="minorEastAsia" w:eastAsiaTheme="minorEastAsia" w:hAnsiTheme="minorEastAsia" w:hint="eastAsia"/>
          <w:szCs w:val="21"/>
        </w:rPr>
        <w:t>は、電子計算機を使用して作成する国税関係帳簿書類の保存方法の特例に関する法律第７</w:t>
      </w:r>
      <w:r w:rsidRPr="00005A24">
        <w:rPr>
          <w:rFonts w:asciiTheme="minorEastAsia" w:eastAsiaTheme="minorEastAsia" w:hAnsiTheme="minorEastAsia"/>
          <w:szCs w:val="21"/>
        </w:rPr>
        <w:t>条に</w:t>
      </w:r>
      <w:r w:rsidRPr="00005A24">
        <w:rPr>
          <w:rFonts w:asciiTheme="minorEastAsia" w:eastAsiaTheme="minorEastAsia" w:hAnsiTheme="minorEastAsia" w:hint="eastAsia"/>
          <w:szCs w:val="21"/>
        </w:rPr>
        <w:t>定められた電子取引の取引情報に係る電磁的記録の保存義務を履行するため、</w:t>
      </w:r>
      <w:r w:rsidR="00F01CFD" w:rsidRPr="00005A24">
        <w:rPr>
          <w:rFonts w:asciiTheme="minorEastAsia" w:eastAsiaTheme="minorEastAsia" w:hAnsiTheme="minorEastAsia" w:hint="eastAsia"/>
          <w:szCs w:val="21"/>
        </w:rPr>
        <w:t>本会</w:t>
      </w:r>
      <w:r w:rsidRPr="00005A24">
        <w:rPr>
          <w:rFonts w:asciiTheme="minorEastAsia" w:eastAsiaTheme="minorEastAsia" w:hAnsiTheme="minorEastAsia" w:hint="eastAsia"/>
          <w:szCs w:val="21"/>
        </w:rPr>
        <w:t>において行った電子取引の取引情報に係る電磁的記録を適正に保存するために必要な事項を定め、これに基づき保存することを目的とする。</w:t>
      </w:r>
    </w:p>
    <w:p w14:paraId="5786C9B7" w14:textId="77777777"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（適用範囲）</w:t>
      </w:r>
    </w:p>
    <w:p w14:paraId="1544D050" w14:textId="19F08169" w:rsidR="00E144EE" w:rsidRPr="00005A24" w:rsidRDefault="00E144EE" w:rsidP="00313BA1">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szCs w:val="21"/>
        </w:rPr>
        <w:t>第２条　この</w:t>
      </w:r>
      <w:r w:rsidR="00F01CFD" w:rsidRPr="00005A24">
        <w:rPr>
          <w:rFonts w:asciiTheme="minorEastAsia" w:eastAsiaTheme="minorEastAsia" w:hAnsiTheme="minorEastAsia" w:hint="eastAsia"/>
          <w:szCs w:val="21"/>
        </w:rPr>
        <w:t>規則</w:t>
      </w:r>
      <w:r w:rsidRPr="00005A24">
        <w:rPr>
          <w:rFonts w:asciiTheme="minorEastAsia" w:eastAsiaTheme="minorEastAsia" w:hAnsiTheme="minorEastAsia" w:hint="eastAsia"/>
          <w:szCs w:val="21"/>
        </w:rPr>
        <w:t>は、</w:t>
      </w:r>
      <w:r w:rsidR="00F01CFD" w:rsidRPr="00005A24">
        <w:rPr>
          <w:rFonts w:asciiTheme="minorEastAsia" w:eastAsiaTheme="minorEastAsia" w:hAnsiTheme="minorEastAsia" w:hint="eastAsia"/>
          <w:szCs w:val="21"/>
        </w:rPr>
        <w:t>本会</w:t>
      </w:r>
      <w:r w:rsidRPr="00005A24">
        <w:rPr>
          <w:rFonts w:asciiTheme="minorEastAsia" w:eastAsiaTheme="minorEastAsia" w:hAnsiTheme="minorEastAsia" w:hint="eastAsia"/>
          <w:szCs w:val="21"/>
        </w:rPr>
        <w:t>の全ての役員及び</w:t>
      </w:r>
      <w:r w:rsidR="00F01CFD" w:rsidRPr="00005A24">
        <w:rPr>
          <w:rFonts w:asciiTheme="minorEastAsia" w:eastAsiaTheme="minorEastAsia" w:hAnsiTheme="minorEastAsia" w:hint="eastAsia"/>
          <w:szCs w:val="21"/>
        </w:rPr>
        <w:t>事務局員</w:t>
      </w:r>
      <w:r w:rsidRPr="00005A24">
        <w:rPr>
          <w:rFonts w:asciiTheme="minorEastAsia" w:eastAsiaTheme="minorEastAsia" w:hAnsiTheme="minorEastAsia" w:hint="eastAsia"/>
          <w:szCs w:val="21"/>
        </w:rPr>
        <w:t>に対して適用する。</w:t>
      </w:r>
    </w:p>
    <w:p w14:paraId="07411C63" w14:textId="77777777" w:rsidR="00492464" w:rsidRPr="00005A24" w:rsidRDefault="00492464" w:rsidP="00492464">
      <w:pPr>
        <w:rPr>
          <w:rFonts w:asciiTheme="minorEastAsia" w:eastAsiaTheme="minorEastAsia" w:hAnsiTheme="minorEastAsia"/>
          <w:szCs w:val="21"/>
        </w:rPr>
      </w:pPr>
      <w:r w:rsidRPr="00005A24">
        <w:rPr>
          <w:rFonts w:asciiTheme="minorEastAsia" w:eastAsiaTheme="minorEastAsia" w:hAnsiTheme="minorEastAsia" w:hint="eastAsia"/>
          <w:szCs w:val="21"/>
        </w:rPr>
        <w:t>（管理責任者）</w:t>
      </w:r>
    </w:p>
    <w:p w14:paraId="3AA14AF9" w14:textId="7C55986F" w:rsidR="00492464" w:rsidRPr="00005A24" w:rsidRDefault="00492464" w:rsidP="00492464">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kern w:val="0"/>
          <w:szCs w:val="21"/>
        </w:rPr>
        <w:t>第３条　この</w:t>
      </w:r>
      <w:r w:rsidR="00590657" w:rsidRPr="00005A24">
        <w:rPr>
          <w:rFonts w:asciiTheme="minorEastAsia" w:eastAsiaTheme="minorEastAsia" w:hAnsiTheme="minorEastAsia" w:hint="eastAsia"/>
          <w:kern w:val="0"/>
          <w:szCs w:val="21"/>
        </w:rPr>
        <w:t>規則</w:t>
      </w:r>
      <w:r w:rsidRPr="00005A24">
        <w:rPr>
          <w:rFonts w:asciiTheme="minorEastAsia" w:eastAsiaTheme="minorEastAsia" w:hAnsiTheme="minorEastAsia" w:hint="eastAsia"/>
          <w:kern w:val="0"/>
          <w:szCs w:val="21"/>
        </w:rPr>
        <w:t>の管理責任者は、事務局長とする。</w:t>
      </w:r>
    </w:p>
    <w:p w14:paraId="02523A3F" w14:textId="77777777" w:rsidR="00492464" w:rsidRPr="00005A24" w:rsidRDefault="00492464" w:rsidP="00492464">
      <w:pPr>
        <w:rPr>
          <w:rFonts w:asciiTheme="minorEastAsia" w:eastAsiaTheme="minorEastAsia" w:hAnsiTheme="minorEastAsia"/>
          <w:szCs w:val="21"/>
        </w:rPr>
      </w:pPr>
      <w:r w:rsidRPr="00005A24">
        <w:rPr>
          <w:rFonts w:asciiTheme="minorEastAsia" w:eastAsiaTheme="minorEastAsia" w:hAnsiTheme="minorEastAsia" w:hint="eastAsia"/>
          <w:szCs w:val="21"/>
        </w:rPr>
        <w:t>（電子取引の範囲）</w:t>
      </w:r>
    </w:p>
    <w:p w14:paraId="279139D0" w14:textId="77777777" w:rsidR="00492464" w:rsidRPr="00005A24" w:rsidRDefault="00492464" w:rsidP="00492464">
      <w:pPr>
        <w:rPr>
          <w:rFonts w:asciiTheme="minorEastAsia" w:eastAsiaTheme="minorEastAsia" w:hAnsiTheme="minorEastAsia"/>
          <w:szCs w:val="21"/>
        </w:rPr>
      </w:pPr>
      <w:r w:rsidRPr="00005A24">
        <w:rPr>
          <w:rFonts w:asciiTheme="minorEastAsia" w:eastAsiaTheme="minorEastAsia" w:hAnsiTheme="minorEastAsia" w:hint="eastAsia"/>
          <w:szCs w:val="21"/>
        </w:rPr>
        <w:t>第４条　本会おける電子取引の範囲は以下に掲げる取引とする。</w:t>
      </w:r>
    </w:p>
    <w:p w14:paraId="09639984" w14:textId="77777777" w:rsidR="00492464" w:rsidRPr="00005A24" w:rsidRDefault="00492464" w:rsidP="00492464">
      <w:pPr>
        <w:pStyle w:val="a8"/>
        <w:numPr>
          <w:ilvl w:val="0"/>
          <w:numId w:val="1"/>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ＥＤＩ取引</w:t>
      </w:r>
    </w:p>
    <w:p w14:paraId="4D0502DE" w14:textId="77777777" w:rsidR="00492464" w:rsidRPr="00005A24" w:rsidRDefault="00492464" w:rsidP="00492464">
      <w:pPr>
        <w:pStyle w:val="a8"/>
        <w:numPr>
          <w:ilvl w:val="0"/>
          <w:numId w:val="1"/>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電子メールを利用した請求書等の授受</w:t>
      </w:r>
    </w:p>
    <w:p w14:paraId="3F9EFF1F" w14:textId="5DB7B92B" w:rsidR="00492464" w:rsidRPr="00005A24" w:rsidRDefault="00492464" w:rsidP="00492464">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szCs w:val="21"/>
        </w:rPr>
        <w:t xml:space="preserve">クラウドサービスを利用した請求書等の授受　</w:t>
      </w:r>
    </w:p>
    <w:p w14:paraId="15390200" w14:textId="110A397D" w:rsidR="00492464" w:rsidRPr="00005A24" w:rsidRDefault="00492464" w:rsidP="00492464">
      <w:pPr>
        <w:rPr>
          <w:rFonts w:asciiTheme="minorEastAsia" w:eastAsiaTheme="minorEastAsia" w:hAnsiTheme="minorEastAsia"/>
          <w:szCs w:val="21"/>
        </w:rPr>
      </w:pPr>
      <w:r w:rsidRPr="00005A24">
        <w:rPr>
          <w:rFonts w:asciiTheme="minorEastAsia" w:eastAsiaTheme="minorEastAsia" w:hAnsiTheme="minorEastAsia" w:hint="eastAsia"/>
          <w:szCs w:val="21"/>
        </w:rPr>
        <w:t>（取引データの保存）</w:t>
      </w:r>
    </w:p>
    <w:p w14:paraId="2664857D" w14:textId="77777777" w:rsidR="007F791F" w:rsidRPr="00005A24" w:rsidRDefault="00492464" w:rsidP="00492464">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szCs w:val="21"/>
        </w:rPr>
        <w:t>第５条　取引先から受領した取引関係情報及び取引相手に提供した取引関係情報のうち</w:t>
      </w:r>
    </w:p>
    <w:p w14:paraId="6C479FA1" w14:textId="76FEC1FA" w:rsidR="00492464" w:rsidRPr="00005A24" w:rsidRDefault="00492464" w:rsidP="007F791F">
      <w:pPr>
        <w:ind w:leftChars="100" w:left="210"/>
        <w:rPr>
          <w:rFonts w:asciiTheme="minorEastAsia" w:eastAsiaTheme="minorEastAsia" w:hAnsiTheme="minorEastAsia"/>
          <w:szCs w:val="21"/>
        </w:rPr>
      </w:pPr>
      <w:r w:rsidRPr="00005A24">
        <w:rPr>
          <w:rFonts w:asciiTheme="minorEastAsia" w:eastAsiaTheme="minorEastAsia" w:hAnsiTheme="minorEastAsia" w:hint="eastAsia"/>
          <w:szCs w:val="21"/>
        </w:rPr>
        <w:t>第</w:t>
      </w:r>
      <w:r w:rsidR="007F791F" w:rsidRPr="00005A24">
        <w:rPr>
          <w:rFonts w:asciiTheme="minorEastAsia" w:eastAsiaTheme="minorEastAsia" w:hAnsiTheme="minorEastAsia" w:hint="eastAsia"/>
          <w:szCs w:val="21"/>
        </w:rPr>
        <w:t>６</w:t>
      </w:r>
      <w:r w:rsidRPr="00005A24">
        <w:rPr>
          <w:rFonts w:asciiTheme="minorEastAsia" w:eastAsiaTheme="minorEastAsia" w:hAnsiTheme="minorEastAsia" w:hint="eastAsia"/>
          <w:szCs w:val="21"/>
        </w:rPr>
        <w:t>条に定めるデータについては、</w:t>
      </w:r>
      <w:r w:rsidR="007F791F" w:rsidRPr="00005A24">
        <w:rPr>
          <w:rFonts w:asciiTheme="minorEastAsia" w:eastAsiaTheme="minorEastAsia" w:hAnsiTheme="minorEastAsia" w:hint="eastAsia"/>
          <w:szCs w:val="21"/>
        </w:rPr>
        <w:t>保存サーバー内に１０</w:t>
      </w:r>
      <w:r w:rsidRPr="00005A24">
        <w:rPr>
          <w:rFonts w:asciiTheme="minorEastAsia" w:eastAsiaTheme="minorEastAsia" w:hAnsiTheme="minorEastAsia" w:hint="eastAsia"/>
          <w:szCs w:val="21"/>
        </w:rPr>
        <w:t>年間保存する。</w:t>
      </w:r>
    </w:p>
    <w:p w14:paraId="0214D421" w14:textId="3E2BE8AC" w:rsidR="00845A68" w:rsidRPr="00005A24" w:rsidRDefault="00845A68" w:rsidP="00845A68">
      <w:pPr>
        <w:rPr>
          <w:rFonts w:asciiTheme="minorEastAsia" w:eastAsiaTheme="minorEastAsia" w:hAnsiTheme="minorEastAsia"/>
          <w:szCs w:val="21"/>
        </w:rPr>
      </w:pPr>
      <w:r w:rsidRPr="00005A24">
        <w:rPr>
          <w:rFonts w:asciiTheme="minorEastAsia" w:eastAsiaTheme="minorEastAsia" w:hAnsiTheme="minorEastAsia" w:hint="eastAsia"/>
          <w:szCs w:val="21"/>
        </w:rPr>
        <w:t>（対象となるデータ）</w:t>
      </w:r>
    </w:p>
    <w:p w14:paraId="3E6DFF8C" w14:textId="55B501C6" w:rsidR="00845A68" w:rsidRPr="00005A24" w:rsidRDefault="00845A68" w:rsidP="00845A68">
      <w:pPr>
        <w:rPr>
          <w:rFonts w:asciiTheme="minorEastAsia" w:eastAsiaTheme="minorEastAsia" w:hAnsiTheme="minorEastAsia"/>
          <w:szCs w:val="21"/>
        </w:rPr>
      </w:pPr>
      <w:r w:rsidRPr="00005A24">
        <w:rPr>
          <w:rFonts w:asciiTheme="minorEastAsia" w:eastAsiaTheme="minorEastAsia" w:hAnsiTheme="minorEastAsia" w:hint="eastAsia"/>
          <w:szCs w:val="21"/>
        </w:rPr>
        <w:t>第</w:t>
      </w:r>
      <w:r w:rsidR="007F791F" w:rsidRPr="00005A24">
        <w:rPr>
          <w:rFonts w:asciiTheme="minorEastAsia" w:eastAsiaTheme="minorEastAsia" w:hAnsiTheme="minorEastAsia" w:hint="eastAsia"/>
          <w:szCs w:val="21"/>
        </w:rPr>
        <w:t>６</w:t>
      </w:r>
      <w:r w:rsidRPr="00005A24">
        <w:rPr>
          <w:rFonts w:asciiTheme="minorEastAsia" w:eastAsiaTheme="minorEastAsia" w:hAnsiTheme="minorEastAsia" w:hint="eastAsia"/>
          <w:szCs w:val="21"/>
        </w:rPr>
        <w:t>条　保存する取引関係情報は以下のとおりとする。</w:t>
      </w:r>
    </w:p>
    <w:p w14:paraId="1CF173CE"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見積依頼情報</w:t>
      </w:r>
    </w:p>
    <w:p w14:paraId="75F4666C"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見積回答情報</w:t>
      </w:r>
    </w:p>
    <w:p w14:paraId="3C0A2D1A"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確定注文情報</w:t>
      </w:r>
    </w:p>
    <w:p w14:paraId="6D711FA0"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注文請け情報</w:t>
      </w:r>
    </w:p>
    <w:p w14:paraId="27D72D85"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納品情報</w:t>
      </w:r>
    </w:p>
    <w:p w14:paraId="04FA0C7B" w14:textId="77777777"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支払情報</w:t>
      </w:r>
    </w:p>
    <w:p w14:paraId="60F1FC6E" w14:textId="3589E494" w:rsidR="00845A68" w:rsidRPr="00005A24" w:rsidRDefault="00845A68" w:rsidP="00845A68">
      <w:pPr>
        <w:pStyle w:val="a8"/>
        <w:numPr>
          <w:ilvl w:val="0"/>
          <w:numId w:val="2"/>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領収書情報</w:t>
      </w:r>
    </w:p>
    <w:p w14:paraId="76E8D81F" w14:textId="36CB7CA9"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w:t>
      </w:r>
      <w:r w:rsidR="004C5DE2" w:rsidRPr="00005A24">
        <w:rPr>
          <w:rFonts w:asciiTheme="minorEastAsia" w:eastAsiaTheme="minorEastAsia" w:hAnsiTheme="minorEastAsia" w:hint="eastAsia"/>
          <w:szCs w:val="21"/>
        </w:rPr>
        <w:t>運用体制）</w:t>
      </w:r>
    </w:p>
    <w:p w14:paraId="5DB80A6E" w14:textId="0EFB1481"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第</w:t>
      </w:r>
      <w:r w:rsidR="004C5DE2" w:rsidRPr="00005A24">
        <w:rPr>
          <w:rFonts w:asciiTheme="minorEastAsia" w:eastAsiaTheme="minorEastAsia" w:hAnsiTheme="minorEastAsia" w:hint="eastAsia"/>
          <w:szCs w:val="21"/>
        </w:rPr>
        <w:t>７</w:t>
      </w:r>
      <w:r w:rsidRPr="00005A24">
        <w:rPr>
          <w:rFonts w:asciiTheme="minorEastAsia" w:eastAsiaTheme="minorEastAsia" w:hAnsiTheme="minorEastAsia" w:hint="eastAsia"/>
          <w:szCs w:val="21"/>
        </w:rPr>
        <w:t>条　保存する取引関係情報の管理責任者及び処理責任者は以下のとおりとする。</w:t>
      </w:r>
    </w:p>
    <w:p w14:paraId="787510D3" w14:textId="7DC4E3BC" w:rsidR="00E144EE" w:rsidRPr="00005A24" w:rsidRDefault="000C7DBE" w:rsidP="00E144EE">
      <w:pPr>
        <w:rPr>
          <w:rFonts w:asciiTheme="minorEastAsia" w:eastAsiaTheme="minorEastAsia" w:hAnsiTheme="minorEastAsia"/>
          <w:szCs w:val="21"/>
        </w:rPr>
      </w:pPr>
      <w:r w:rsidRPr="00005A24">
        <w:rPr>
          <w:rFonts w:asciiTheme="minorEastAsia" w:eastAsiaTheme="minorEastAsia" w:hAnsiTheme="minorEastAsia"/>
          <w:szCs w:val="21"/>
        </w:rPr>
        <w:t>(1)</w:t>
      </w:r>
      <w:r w:rsidRPr="00005A24">
        <w:rPr>
          <w:rFonts w:asciiTheme="minorEastAsia" w:eastAsiaTheme="minorEastAsia" w:hAnsiTheme="minorEastAsia" w:hint="eastAsia"/>
          <w:szCs w:val="21"/>
        </w:rPr>
        <w:t xml:space="preserve"> </w:t>
      </w:r>
      <w:r w:rsidR="00E144EE" w:rsidRPr="00005A24">
        <w:rPr>
          <w:rFonts w:asciiTheme="minorEastAsia" w:eastAsiaTheme="minorEastAsia" w:hAnsiTheme="minorEastAsia" w:hint="eastAsia"/>
          <w:szCs w:val="21"/>
        </w:rPr>
        <w:t xml:space="preserve">管理責任者　</w:t>
      </w:r>
      <w:r w:rsidRPr="00005A24">
        <w:rPr>
          <w:rFonts w:asciiTheme="minorEastAsia" w:eastAsiaTheme="minorEastAsia" w:hAnsiTheme="minorEastAsia" w:hint="eastAsia"/>
          <w:szCs w:val="21"/>
        </w:rPr>
        <w:t>事務局長</w:t>
      </w:r>
    </w:p>
    <w:p w14:paraId="076E9D51" w14:textId="5BA0F067" w:rsidR="00E144EE" w:rsidRPr="00005A24" w:rsidRDefault="000C7DBE" w:rsidP="00E144EE">
      <w:pPr>
        <w:rPr>
          <w:rFonts w:asciiTheme="minorEastAsia" w:eastAsiaTheme="minorEastAsia" w:hAnsiTheme="minorEastAsia"/>
          <w:szCs w:val="21"/>
        </w:rPr>
      </w:pPr>
      <w:r w:rsidRPr="00005A24">
        <w:rPr>
          <w:rFonts w:asciiTheme="minorEastAsia" w:eastAsiaTheme="minorEastAsia" w:hAnsiTheme="minorEastAsia"/>
          <w:szCs w:val="21"/>
        </w:rPr>
        <w:t xml:space="preserve">(2) </w:t>
      </w:r>
      <w:r w:rsidR="00E144EE" w:rsidRPr="00005A24">
        <w:rPr>
          <w:rFonts w:asciiTheme="minorEastAsia" w:eastAsiaTheme="minorEastAsia" w:hAnsiTheme="minorEastAsia" w:hint="eastAsia"/>
          <w:szCs w:val="21"/>
        </w:rPr>
        <w:t xml:space="preserve">処理責任者　</w:t>
      </w:r>
      <w:r w:rsidR="008D7F08" w:rsidRPr="00005A24">
        <w:rPr>
          <w:rFonts w:asciiTheme="minorEastAsia" w:eastAsiaTheme="minorEastAsia" w:hAnsiTheme="minorEastAsia" w:hint="eastAsia"/>
          <w:szCs w:val="21"/>
        </w:rPr>
        <w:t>会計担当</w:t>
      </w:r>
      <w:r w:rsidRPr="00005A24">
        <w:rPr>
          <w:rFonts w:asciiTheme="minorEastAsia" w:eastAsiaTheme="minorEastAsia" w:hAnsiTheme="minorEastAsia" w:hint="eastAsia"/>
          <w:szCs w:val="21"/>
        </w:rPr>
        <w:t>事務局員</w:t>
      </w:r>
    </w:p>
    <w:p w14:paraId="3995DE54" w14:textId="77777777"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（訂正削除の原則禁止）</w:t>
      </w:r>
    </w:p>
    <w:p w14:paraId="3761348B" w14:textId="34D6B7BA"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第</w:t>
      </w:r>
      <w:r w:rsidR="004C5DE2" w:rsidRPr="00005A24">
        <w:rPr>
          <w:rFonts w:asciiTheme="minorEastAsia" w:eastAsiaTheme="minorEastAsia" w:hAnsiTheme="minorEastAsia" w:hint="eastAsia"/>
          <w:szCs w:val="21"/>
        </w:rPr>
        <w:t>８</w:t>
      </w:r>
      <w:r w:rsidRPr="00005A24">
        <w:rPr>
          <w:rFonts w:asciiTheme="minorEastAsia" w:eastAsiaTheme="minorEastAsia" w:hAnsiTheme="minorEastAsia" w:hint="eastAsia"/>
          <w:szCs w:val="21"/>
        </w:rPr>
        <w:t>条　保存する取引関係情報の内容について、訂正及び削除をすることは原則禁止とする。</w:t>
      </w:r>
    </w:p>
    <w:p w14:paraId="27297EDB" w14:textId="77777777" w:rsidR="00E144EE" w:rsidRPr="00005A24" w:rsidRDefault="00E144EE" w:rsidP="00E144EE">
      <w:pPr>
        <w:rPr>
          <w:rFonts w:asciiTheme="minorEastAsia" w:eastAsiaTheme="minorEastAsia" w:hAnsiTheme="minorEastAsia"/>
          <w:szCs w:val="21"/>
        </w:rPr>
      </w:pPr>
      <w:r w:rsidRPr="00005A24">
        <w:rPr>
          <w:rFonts w:asciiTheme="minorEastAsia" w:eastAsiaTheme="minorEastAsia" w:hAnsiTheme="minorEastAsia" w:hint="eastAsia"/>
          <w:szCs w:val="21"/>
        </w:rPr>
        <w:t>（訂正削除を行う場合）</w:t>
      </w:r>
    </w:p>
    <w:p w14:paraId="7DF46089" w14:textId="00363CAE" w:rsidR="00E144EE" w:rsidRPr="00005A24" w:rsidRDefault="00E144EE" w:rsidP="00E144EE">
      <w:pPr>
        <w:ind w:left="210" w:hangingChars="100" w:hanging="210"/>
        <w:rPr>
          <w:rFonts w:asciiTheme="minorEastAsia" w:eastAsiaTheme="minorEastAsia" w:hAnsiTheme="minorEastAsia"/>
          <w:szCs w:val="21"/>
        </w:rPr>
      </w:pPr>
      <w:r w:rsidRPr="00005A24">
        <w:rPr>
          <w:rFonts w:asciiTheme="minorEastAsia" w:eastAsiaTheme="minorEastAsia" w:hAnsiTheme="minorEastAsia" w:hint="eastAsia"/>
          <w:szCs w:val="21"/>
        </w:rPr>
        <w:t>第</w:t>
      </w:r>
      <w:r w:rsidR="004C5DE2" w:rsidRPr="00005A24">
        <w:rPr>
          <w:rFonts w:asciiTheme="minorEastAsia" w:eastAsiaTheme="minorEastAsia" w:hAnsiTheme="minorEastAsia" w:hint="eastAsia"/>
          <w:szCs w:val="21"/>
        </w:rPr>
        <w:t>９</w:t>
      </w:r>
      <w:r w:rsidRPr="00005A24">
        <w:rPr>
          <w:rFonts w:asciiTheme="minorEastAsia" w:eastAsiaTheme="minorEastAsia" w:hAnsiTheme="minorEastAsia" w:hint="eastAsia"/>
          <w:szCs w:val="21"/>
        </w:rPr>
        <w:t>条　業務処理上やむを得ない理由によって保存する取引関係情報を訂正または削除する場合は、処理責任者は「取引情報訂正・削除申請書」に以下の内容を記載の上、管理責任者へ提出すること。</w:t>
      </w:r>
    </w:p>
    <w:p w14:paraId="061B663E"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申請日</w:t>
      </w:r>
    </w:p>
    <w:p w14:paraId="34CFF909"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取引伝票番号</w:t>
      </w:r>
    </w:p>
    <w:p w14:paraId="70A41B50"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取引件名</w:t>
      </w:r>
    </w:p>
    <w:p w14:paraId="502E67A4"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取引先名</w:t>
      </w:r>
    </w:p>
    <w:p w14:paraId="7341A070"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訂正・削除日付</w:t>
      </w:r>
    </w:p>
    <w:p w14:paraId="629F2E74"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訂正・削除内容</w:t>
      </w:r>
    </w:p>
    <w:p w14:paraId="7DD9A9DA" w14:textId="77777777" w:rsidR="00EA23B5"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訂正・削除理由</w:t>
      </w:r>
    </w:p>
    <w:p w14:paraId="3C58ED37" w14:textId="3839009F" w:rsidR="00E144EE" w:rsidRPr="00005A24" w:rsidRDefault="00E144EE" w:rsidP="00E144EE">
      <w:pPr>
        <w:pStyle w:val="a8"/>
        <w:numPr>
          <w:ilvl w:val="0"/>
          <w:numId w:val="3"/>
        </w:numPr>
        <w:ind w:leftChars="0"/>
        <w:rPr>
          <w:rFonts w:asciiTheme="minorEastAsia" w:eastAsiaTheme="minorEastAsia" w:hAnsiTheme="minorEastAsia"/>
          <w:szCs w:val="21"/>
        </w:rPr>
      </w:pPr>
      <w:r w:rsidRPr="00005A24">
        <w:rPr>
          <w:rFonts w:asciiTheme="minorEastAsia" w:eastAsiaTheme="minorEastAsia" w:hAnsiTheme="minorEastAsia" w:hint="eastAsia"/>
          <w:szCs w:val="21"/>
        </w:rPr>
        <w:t>処理担当者名</w:t>
      </w:r>
    </w:p>
    <w:p w14:paraId="3A913983" w14:textId="77777777" w:rsidR="00E144EE" w:rsidRPr="00005A24" w:rsidRDefault="00E144EE" w:rsidP="00E144EE">
      <w:pPr>
        <w:widowControl/>
        <w:ind w:left="210" w:hangingChars="100" w:hanging="210"/>
        <w:jc w:val="left"/>
        <w:rPr>
          <w:rFonts w:asciiTheme="minorEastAsia" w:eastAsiaTheme="minorEastAsia" w:hAnsiTheme="minorEastAsia"/>
          <w:szCs w:val="21"/>
        </w:rPr>
      </w:pPr>
      <w:r w:rsidRPr="00005A24">
        <w:rPr>
          <w:rFonts w:asciiTheme="minorEastAsia" w:eastAsiaTheme="minorEastAsia" w:hAnsiTheme="minorEastAsia" w:hint="eastAsia"/>
          <w:szCs w:val="21"/>
        </w:rPr>
        <w:lastRenderedPageBreak/>
        <w:t>２　管理責任者は、「取引情報訂正・削除申請書」の提出を受けた場合は、正当な理由があると認める場合のみ承認する。</w:t>
      </w:r>
    </w:p>
    <w:p w14:paraId="70582AF5" w14:textId="77777777" w:rsidR="00E144EE" w:rsidRPr="00005A24" w:rsidRDefault="00E144EE" w:rsidP="00E144EE">
      <w:pPr>
        <w:widowControl/>
        <w:ind w:left="210" w:hangingChars="100" w:hanging="210"/>
        <w:jc w:val="left"/>
        <w:rPr>
          <w:rFonts w:asciiTheme="minorEastAsia" w:eastAsiaTheme="minorEastAsia" w:hAnsiTheme="minorEastAsia"/>
          <w:szCs w:val="21"/>
        </w:rPr>
      </w:pPr>
      <w:r w:rsidRPr="00005A24">
        <w:rPr>
          <w:rFonts w:asciiTheme="minorEastAsia" w:eastAsiaTheme="minorEastAsia" w:hAnsiTheme="minorEastAsia" w:hint="eastAsia"/>
          <w:szCs w:val="21"/>
        </w:rPr>
        <w:t>３　管理責任者は、前項において承認した場合は、処理責任者に対して取引関係情報の訂正及び削除を指示する。</w:t>
      </w:r>
    </w:p>
    <w:p w14:paraId="0174E714" w14:textId="77777777" w:rsidR="00E144EE" w:rsidRPr="00005A24" w:rsidRDefault="00E144EE" w:rsidP="00E144EE">
      <w:pPr>
        <w:widowControl/>
        <w:ind w:left="210" w:hangingChars="100" w:hanging="210"/>
        <w:jc w:val="left"/>
        <w:rPr>
          <w:rFonts w:asciiTheme="minorEastAsia" w:eastAsiaTheme="minorEastAsia" w:hAnsiTheme="minorEastAsia"/>
          <w:szCs w:val="21"/>
        </w:rPr>
      </w:pPr>
      <w:r w:rsidRPr="00005A24">
        <w:rPr>
          <w:rFonts w:asciiTheme="minorEastAsia" w:eastAsiaTheme="minorEastAsia" w:hAnsiTheme="minorEastAsia" w:hint="eastAsia"/>
          <w:szCs w:val="21"/>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0FA61ED2" w14:textId="7D20DEB8" w:rsidR="00E144EE" w:rsidRPr="00005A24" w:rsidRDefault="00E144EE" w:rsidP="000C7DBE">
      <w:pPr>
        <w:widowControl/>
        <w:ind w:left="210" w:hangingChars="100" w:hanging="210"/>
        <w:jc w:val="left"/>
        <w:rPr>
          <w:rFonts w:asciiTheme="minorEastAsia" w:eastAsiaTheme="minorEastAsia" w:hAnsiTheme="minorEastAsia"/>
          <w:szCs w:val="21"/>
        </w:rPr>
      </w:pPr>
      <w:r w:rsidRPr="00005A24">
        <w:rPr>
          <w:rFonts w:asciiTheme="minorEastAsia" w:eastAsiaTheme="minorEastAsia" w:hAnsiTheme="minorEastAsia" w:hint="eastAsia"/>
          <w:szCs w:val="21"/>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039ED74F" w14:textId="77777777" w:rsidR="00EA23B5" w:rsidRPr="00005A24" w:rsidRDefault="00EA23B5" w:rsidP="00EA23B5">
      <w:pPr>
        <w:pStyle w:val="CM19"/>
        <w:spacing w:line="400" w:lineRule="exact"/>
        <w:jc w:val="both"/>
        <w:rPr>
          <w:rFonts w:ascii="Century" w:eastAsia="ＭＳ ゴシック" w:cs="ＭＳ....."/>
          <w:spacing w:val="4"/>
          <w:sz w:val="21"/>
          <w:szCs w:val="21"/>
        </w:rPr>
      </w:pPr>
      <w:r w:rsidRPr="00005A24">
        <w:rPr>
          <w:rFonts w:ascii="Century" w:eastAsia="ＭＳ ゴシック" w:hAnsi="ＭＳ ゴシック" w:cs="ＭＳ....." w:hint="eastAsia"/>
          <w:spacing w:val="4"/>
          <w:sz w:val="21"/>
          <w:szCs w:val="21"/>
        </w:rPr>
        <w:t>（</w:t>
      </w:r>
      <w:r w:rsidRPr="00005A24">
        <w:rPr>
          <w:rFonts w:ascii="Century" w:eastAsia="ＭＳ ゴシック" w:hAnsi="ＭＳ ゴシック" w:cs="ＭＳ....."/>
          <w:spacing w:val="4"/>
          <w:sz w:val="21"/>
          <w:szCs w:val="21"/>
        </w:rPr>
        <w:t>改</w:t>
      </w:r>
      <w:r w:rsidRPr="00005A24">
        <w:rPr>
          <w:rFonts w:ascii="Century" w:eastAsia="ＭＳ ゴシック" w:hAnsi="ＭＳ ゴシック" w:cs="ＭＳ....." w:hint="eastAsia"/>
          <w:spacing w:val="4"/>
          <w:sz w:val="21"/>
          <w:szCs w:val="21"/>
        </w:rPr>
        <w:t xml:space="preserve"> </w:t>
      </w:r>
      <w:r w:rsidRPr="00005A24">
        <w:rPr>
          <w:rFonts w:ascii="Century" w:eastAsia="ＭＳ ゴシック" w:hAnsi="ＭＳ ゴシック" w:cs="ＭＳ....."/>
          <w:spacing w:val="4"/>
          <w:sz w:val="21"/>
          <w:szCs w:val="21"/>
        </w:rPr>
        <w:t>定</w:t>
      </w:r>
      <w:r w:rsidRPr="00005A24">
        <w:rPr>
          <w:rFonts w:ascii="Century" w:eastAsia="ＭＳ ゴシック" w:hAnsi="ＭＳ ゴシック" w:cs="ＭＳ....." w:hint="eastAsia"/>
          <w:spacing w:val="4"/>
          <w:sz w:val="21"/>
          <w:szCs w:val="21"/>
        </w:rPr>
        <w:t>）</w:t>
      </w:r>
    </w:p>
    <w:p w14:paraId="7FB69E6E" w14:textId="74410760" w:rsidR="00EA23B5" w:rsidRPr="00005A24" w:rsidRDefault="00EA23B5" w:rsidP="00EA23B5">
      <w:pPr>
        <w:pStyle w:val="CM19"/>
        <w:spacing w:line="400" w:lineRule="exact"/>
        <w:jc w:val="both"/>
        <w:rPr>
          <w:rFonts w:ascii="Century" w:eastAsia="ＭＳ 明朝" w:hAnsi="ＭＳ 明朝" w:cs="ＭＳ....."/>
          <w:spacing w:val="4"/>
          <w:sz w:val="21"/>
          <w:szCs w:val="21"/>
        </w:rPr>
      </w:pPr>
      <w:r w:rsidRPr="00005A24">
        <w:rPr>
          <w:rFonts w:ascii="ＭＳ ゴシック" w:eastAsia="ＭＳ ゴシック" w:hAnsi="ＭＳ ゴシック" w:cs="ＭＳ....."/>
          <w:spacing w:val="4"/>
          <w:sz w:val="21"/>
          <w:szCs w:val="21"/>
        </w:rPr>
        <w:t>第</w:t>
      </w:r>
      <w:r w:rsidR="008D7F08" w:rsidRPr="00005A24">
        <w:rPr>
          <w:rFonts w:ascii="ＭＳ ゴシック" w:eastAsia="ＭＳ ゴシック" w:hAnsi="ＭＳ ゴシック" w:cs="ＭＳ....." w:hint="eastAsia"/>
          <w:spacing w:val="4"/>
          <w:sz w:val="21"/>
          <w:szCs w:val="21"/>
        </w:rPr>
        <w:t>９</w:t>
      </w:r>
      <w:r w:rsidRPr="00005A24">
        <w:rPr>
          <w:rFonts w:ascii="ＭＳ ゴシック" w:eastAsia="ＭＳ ゴシック" w:hAnsi="ＭＳ ゴシック" w:cs="ＭＳ....."/>
          <w:spacing w:val="4"/>
          <w:sz w:val="21"/>
          <w:szCs w:val="21"/>
        </w:rPr>
        <w:t>条</w:t>
      </w:r>
      <w:r w:rsidRPr="00005A24">
        <w:rPr>
          <w:rFonts w:ascii="Century" w:eastAsia="ＭＳ 明朝" w:hAnsi="ＭＳ 明朝" w:cs="ＭＳ....."/>
          <w:spacing w:val="4"/>
          <w:sz w:val="21"/>
          <w:szCs w:val="21"/>
        </w:rPr>
        <w:t xml:space="preserve">　この規則</w:t>
      </w:r>
      <w:r w:rsidRPr="00005A24">
        <w:rPr>
          <w:rFonts w:ascii="Century" w:eastAsia="ＭＳ 明朝" w:hAnsi="ＭＳ 明朝" w:cs="ＭＳ....." w:hint="eastAsia"/>
          <w:spacing w:val="4"/>
          <w:sz w:val="21"/>
          <w:szCs w:val="21"/>
        </w:rPr>
        <w:t>の改定</w:t>
      </w:r>
      <w:r w:rsidRPr="00005A24">
        <w:rPr>
          <w:rFonts w:ascii="Century" w:eastAsia="ＭＳ 明朝" w:hAnsi="ＭＳ 明朝" w:cs="ＭＳ....."/>
          <w:spacing w:val="4"/>
          <w:sz w:val="21"/>
          <w:szCs w:val="21"/>
        </w:rPr>
        <w:t>は、</w:t>
      </w:r>
      <w:r w:rsidRPr="00005A24">
        <w:rPr>
          <w:rFonts w:ascii="Century" w:eastAsia="ＭＳ 明朝" w:hAnsi="ＭＳ 明朝" w:cs="ＭＳ....." w:hint="eastAsia"/>
          <w:spacing w:val="4"/>
          <w:sz w:val="21"/>
          <w:szCs w:val="21"/>
        </w:rPr>
        <w:t>理事会</w:t>
      </w:r>
      <w:r w:rsidRPr="00005A24">
        <w:rPr>
          <w:rFonts w:ascii="Century" w:eastAsia="ＭＳ 明朝" w:hAnsi="ＭＳ 明朝" w:cs="ＭＳ....."/>
          <w:spacing w:val="4"/>
          <w:sz w:val="21"/>
          <w:szCs w:val="21"/>
        </w:rPr>
        <w:t>で承認を得るものとする｡</w:t>
      </w:r>
    </w:p>
    <w:p w14:paraId="7F4E8DF5" w14:textId="234A77C8" w:rsidR="005E3F1F" w:rsidRPr="00005A24" w:rsidRDefault="005E3F1F">
      <w:pPr>
        <w:rPr>
          <w:rFonts w:asciiTheme="minorEastAsia" w:eastAsiaTheme="minorEastAsia" w:hAnsiTheme="minorEastAsia"/>
          <w:szCs w:val="21"/>
        </w:rPr>
      </w:pPr>
    </w:p>
    <w:sectPr w:rsidR="005E3F1F" w:rsidRPr="00005A24" w:rsidSect="003862C8">
      <w:pgSz w:w="11906" w:h="16838"/>
      <w:pgMar w:top="1701" w:right="1701" w:bottom="158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7AA77" w14:textId="77777777" w:rsidR="00CA32DE" w:rsidRDefault="00CA32DE" w:rsidP="00F72110">
      <w:r>
        <w:separator/>
      </w:r>
    </w:p>
  </w:endnote>
  <w:endnote w:type="continuationSeparator" w:id="0">
    <w:p w14:paraId="4419086B" w14:textId="77777777" w:rsidR="00CA32DE" w:rsidRDefault="00CA32DE" w:rsidP="00F7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B823" w14:textId="77777777" w:rsidR="00CA32DE" w:rsidRDefault="00CA32DE" w:rsidP="00F72110">
      <w:r>
        <w:separator/>
      </w:r>
    </w:p>
  </w:footnote>
  <w:footnote w:type="continuationSeparator" w:id="0">
    <w:p w14:paraId="3C1E6A5E" w14:textId="77777777" w:rsidR="00CA32DE" w:rsidRDefault="00CA32DE" w:rsidP="00F72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DD1"/>
    <w:multiLevelType w:val="hybridMultilevel"/>
    <w:tmpl w:val="9A30C042"/>
    <w:lvl w:ilvl="0" w:tplc="F43C3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2205C1"/>
    <w:multiLevelType w:val="hybridMultilevel"/>
    <w:tmpl w:val="E5DCDC06"/>
    <w:lvl w:ilvl="0" w:tplc="C68433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62867483"/>
    <w:multiLevelType w:val="hybridMultilevel"/>
    <w:tmpl w:val="4BB4C0B2"/>
    <w:lvl w:ilvl="0" w:tplc="E5F0E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EE"/>
    <w:rsid w:val="00005A24"/>
    <w:rsid w:val="000065BC"/>
    <w:rsid w:val="000C7DBE"/>
    <w:rsid w:val="00186EE8"/>
    <w:rsid w:val="00236ABB"/>
    <w:rsid w:val="0029622A"/>
    <w:rsid w:val="00313BA1"/>
    <w:rsid w:val="003862C8"/>
    <w:rsid w:val="00492464"/>
    <w:rsid w:val="004C5DE2"/>
    <w:rsid w:val="00590657"/>
    <w:rsid w:val="005E3F1F"/>
    <w:rsid w:val="007513C3"/>
    <w:rsid w:val="00792213"/>
    <w:rsid w:val="007F791F"/>
    <w:rsid w:val="00845A68"/>
    <w:rsid w:val="008D7F08"/>
    <w:rsid w:val="009540E7"/>
    <w:rsid w:val="00A050AB"/>
    <w:rsid w:val="00A3653B"/>
    <w:rsid w:val="00AB2021"/>
    <w:rsid w:val="00B14ADF"/>
    <w:rsid w:val="00B245A8"/>
    <w:rsid w:val="00BA6532"/>
    <w:rsid w:val="00CA32DE"/>
    <w:rsid w:val="00D2010E"/>
    <w:rsid w:val="00D70E4A"/>
    <w:rsid w:val="00D8231F"/>
    <w:rsid w:val="00E144EE"/>
    <w:rsid w:val="00E7366D"/>
    <w:rsid w:val="00EA23B5"/>
    <w:rsid w:val="00ED04FF"/>
    <w:rsid w:val="00F01CFD"/>
    <w:rsid w:val="00F72110"/>
    <w:rsid w:val="00F94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customStyle="1" w:styleId="Default">
    <w:name w:val="Default"/>
    <w:rsid w:val="00F01CFD"/>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F01CFD"/>
    <w:pPr>
      <w:ind w:leftChars="400" w:left="840"/>
    </w:pPr>
  </w:style>
  <w:style w:type="paragraph" w:customStyle="1" w:styleId="CM19">
    <w:name w:val="CM19"/>
    <w:basedOn w:val="Default"/>
    <w:next w:val="Default"/>
    <w:rsid w:val="00EA23B5"/>
    <w:rPr>
      <w:rFonts w:cs="Times New Roman"/>
      <w:color w:val="auto"/>
    </w:rPr>
  </w:style>
  <w:style w:type="character" w:styleId="a9">
    <w:name w:val="annotation reference"/>
    <w:basedOn w:val="a0"/>
    <w:uiPriority w:val="99"/>
    <w:semiHidden/>
    <w:unhideWhenUsed/>
    <w:rsid w:val="00AB2021"/>
    <w:rPr>
      <w:sz w:val="18"/>
      <w:szCs w:val="18"/>
    </w:rPr>
  </w:style>
  <w:style w:type="paragraph" w:styleId="aa">
    <w:name w:val="annotation text"/>
    <w:basedOn w:val="a"/>
    <w:link w:val="ab"/>
    <w:uiPriority w:val="99"/>
    <w:semiHidden/>
    <w:unhideWhenUsed/>
    <w:rsid w:val="00AB2021"/>
    <w:pPr>
      <w:jc w:val="left"/>
    </w:pPr>
  </w:style>
  <w:style w:type="character" w:customStyle="1" w:styleId="ab">
    <w:name w:val="コメント文字列 (文字)"/>
    <w:basedOn w:val="a0"/>
    <w:link w:val="aa"/>
    <w:uiPriority w:val="99"/>
    <w:semiHidden/>
    <w:rsid w:val="00AB2021"/>
    <w:rPr>
      <w:rFonts w:ascii="Century" w:eastAsia="ＭＳ 明朝" w:hAnsi="Century" w:cs="Times New Roman"/>
    </w:rPr>
  </w:style>
  <w:style w:type="paragraph" w:styleId="ac">
    <w:name w:val="annotation subject"/>
    <w:basedOn w:val="aa"/>
    <w:next w:val="aa"/>
    <w:link w:val="ad"/>
    <w:uiPriority w:val="99"/>
    <w:semiHidden/>
    <w:unhideWhenUsed/>
    <w:rsid w:val="00AB2021"/>
    <w:rPr>
      <w:b/>
      <w:bCs/>
    </w:rPr>
  </w:style>
  <w:style w:type="character" w:customStyle="1" w:styleId="ad">
    <w:name w:val="コメント内容 (文字)"/>
    <w:basedOn w:val="ab"/>
    <w:link w:val="ac"/>
    <w:uiPriority w:val="99"/>
    <w:semiHidden/>
    <w:rsid w:val="00AB2021"/>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F72110"/>
    <w:pPr>
      <w:tabs>
        <w:tab w:val="center" w:pos="4252"/>
        <w:tab w:val="right" w:pos="8504"/>
      </w:tabs>
      <w:snapToGrid w:val="0"/>
    </w:pPr>
  </w:style>
  <w:style w:type="character" w:customStyle="1" w:styleId="a5">
    <w:name w:val="ヘッダー (文字)"/>
    <w:basedOn w:val="a0"/>
    <w:link w:val="a4"/>
    <w:uiPriority w:val="99"/>
    <w:rsid w:val="00F72110"/>
    <w:rPr>
      <w:rFonts w:ascii="Century" w:eastAsia="ＭＳ 明朝" w:hAnsi="Century" w:cs="Times New Roman"/>
    </w:rPr>
  </w:style>
  <w:style w:type="paragraph" w:styleId="a6">
    <w:name w:val="footer"/>
    <w:basedOn w:val="a"/>
    <w:link w:val="a7"/>
    <w:uiPriority w:val="99"/>
    <w:unhideWhenUsed/>
    <w:rsid w:val="00F72110"/>
    <w:pPr>
      <w:tabs>
        <w:tab w:val="center" w:pos="4252"/>
        <w:tab w:val="right" w:pos="8504"/>
      </w:tabs>
      <w:snapToGrid w:val="0"/>
    </w:pPr>
  </w:style>
  <w:style w:type="character" w:customStyle="1" w:styleId="a7">
    <w:name w:val="フッター (文字)"/>
    <w:basedOn w:val="a0"/>
    <w:link w:val="a6"/>
    <w:uiPriority w:val="99"/>
    <w:rsid w:val="00F72110"/>
    <w:rPr>
      <w:rFonts w:ascii="Century" w:eastAsia="ＭＳ 明朝" w:hAnsi="Century" w:cs="Times New Roman"/>
    </w:rPr>
  </w:style>
  <w:style w:type="paragraph" w:customStyle="1" w:styleId="Default">
    <w:name w:val="Default"/>
    <w:rsid w:val="00F01CFD"/>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F01CFD"/>
    <w:pPr>
      <w:ind w:leftChars="400" w:left="840"/>
    </w:pPr>
  </w:style>
  <w:style w:type="paragraph" w:customStyle="1" w:styleId="CM19">
    <w:name w:val="CM19"/>
    <w:basedOn w:val="Default"/>
    <w:next w:val="Default"/>
    <w:rsid w:val="00EA23B5"/>
    <w:rPr>
      <w:rFonts w:cs="Times New Roman"/>
      <w:color w:val="auto"/>
    </w:rPr>
  </w:style>
  <w:style w:type="character" w:styleId="a9">
    <w:name w:val="annotation reference"/>
    <w:basedOn w:val="a0"/>
    <w:uiPriority w:val="99"/>
    <w:semiHidden/>
    <w:unhideWhenUsed/>
    <w:rsid w:val="00AB2021"/>
    <w:rPr>
      <w:sz w:val="18"/>
      <w:szCs w:val="18"/>
    </w:rPr>
  </w:style>
  <w:style w:type="paragraph" w:styleId="aa">
    <w:name w:val="annotation text"/>
    <w:basedOn w:val="a"/>
    <w:link w:val="ab"/>
    <w:uiPriority w:val="99"/>
    <w:semiHidden/>
    <w:unhideWhenUsed/>
    <w:rsid w:val="00AB2021"/>
    <w:pPr>
      <w:jc w:val="left"/>
    </w:pPr>
  </w:style>
  <w:style w:type="character" w:customStyle="1" w:styleId="ab">
    <w:name w:val="コメント文字列 (文字)"/>
    <w:basedOn w:val="a0"/>
    <w:link w:val="aa"/>
    <w:uiPriority w:val="99"/>
    <w:semiHidden/>
    <w:rsid w:val="00AB2021"/>
    <w:rPr>
      <w:rFonts w:ascii="Century" w:eastAsia="ＭＳ 明朝" w:hAnsi="Century" w:cs="Times New Roman"/>
    </w:rPr>
  </w:style>
  <w:style w:type="paragraph" w:styleId="ac">
    <w:name w:val="annotation subject"/>
    <w:basedOn w:val="aa"/>
    <w:next w:val="aa"/>
    <w:link w:val="ad"/>
    <w:uiPriority w:val="99"/>
    <w:semiHidden/>
    <w:unhideWhenUsed/>
    <w:rsid w:val="00AB2021"/>
    <w:rPr>
      <w:b/>
      <w:bCs/>
    </w:rPr>
  </w:style>
  <w:style w:type="character" w:customStyle="1" w:styleId="ad">
    <w:name w:val="コメント内容 (文字)"/>
    <w:basedOn w:val="ab"/>
    <w:link w:val="ac"/>
    <w:uiPriority w:val="99"/>
    <w:semiHidden/>
    <w:rsid w:val="00AB2021"/>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23136">
      <w:bodyDiv w:val="1"/>
      <w:marLeft w:val="0"/>
      <w:marRight w:val="0"/>
      <w:marTop w:val="0"/>
      <w:marBottom w:val="0"/>
      <w:divBdr>
        <w:top w:val="none" w:sz="0" w:space="0" w:color="auto"/>
        <w:left w:val="none" w:sz="0" w:space="0" w:color="auto"/>
        <w:bottom w:val="none" w:sz="0" w:space="0" w:color="auto"/>
        <w:right w:val="none" w:sz="0" w:space="0" w:color="auto"/>
      </w:divBdr>
    </w:div>
    <w:div w:id="13049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000001100000000@nta.go.jp</dc:creator>
  <cp:keywords/>
  <dc:description/>
  <cp:lastModifiedBy>shinri</cp:lastModifiedBy>
  <cp:revision>5</cp:revision>
  <cp:lastPrinted>2021-11-25T02:30:00Z</cp:lastPrinted>
  <dcterms:created xsi:type="dcterms:W3CDTF">2021-11-26T04:26:00Z</dcterms:created>
  <dcterms:modified xsi:type="dcterms:W3CDTF">2021-12-08T06:17:00Z</dcterms:modified>
</cp:coreProperties>
</file>